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049" w:rsidRDefault="00546049" w:rsidP="00173C2B">
      <w:pPr>
        <w:bidi/>
        <w:spacing w:before="100" w:beforeAutospacing="1" w:after="100" w:afterAutospacing="1" w:line="240" w:lineRule="auto"/>
        <w:jc w:val="center"/>
        <w:outlineLvl w:val="0"/>
        <w:rPr>
          <w:rFonts w:ascii="Times New Roman" w:eastAsia="Times New Roman" w:hAnsi="Times New Roman" w:cs="B Titr"/>
          <w:b/>
          <w:bCs/>
          <w:kern w:val="36"/>
          <w:sz w:val="44"/>
          <w:szCs w:val="44"/>
          <w:rtl/>
          <w:lang w:bidi="fa-IR"/>
        </w:rPr>
      </w:pPr>
      <w:r w:rsidRPr="00546049">
        <w:rPr>
          <w:rFonts w:ascii="Times New Roman" w:eastAsia="Times New Roman" w:hAnsi="Times New Roman" w:cs="B Titr" w:hint="cs"/>
          <w:b/>
          <w:bCs/>
          <w:kern w:val="36"/>
          <w:sz w:val="44"/>
          <w:szCs w:val="44"/>
          <w:rtl/>
          <w:lang w:bidi="fa-IR"/>
        </w:rPr>
        <w:t>قرارداد اجاره سالن ورزشی</w:t>
      </w:r>
    </w:p>
    <w:p w:rsidR="00173C2B" w:rsidRPr="00546049" w:rsidRDefault="00173C2B" w:rsidP="00173C2B">
      <w:pPr>
        <w:bidi/>
        <w:spacing w:before="100" w:beforeAutospacing="1" w:after="100" w:afterAutospacing="1" w:line="240" w:lineRule="auto"/>
        <w:jc w:val="center"/>
        <w:outlineLvl w:val="0"/>
        <w:rPr>
          <w:rFonts w:ascii="Times New Roman" w:eastAsia="Times New Roman" w:hAnsi="Times New Roman" w:cs="B Titr"/>
          <w:b/>
          <w:bCs/>
          <w:kern w:val="36"/>
          <w:sz w:val="44"/>
          <w:szCs w:val="44"/>
          <w:lang w:bidi="fa-IR"/>
        </w:rPr>
      </w:pPr>
      <w:bookmarkStart w:id="0" w:name="_GoBack"/>
      <w:bookmarkEnd w:id="0"/>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این قرارداد در تاریخ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بین:</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موجر/مالک/نماینده قانونی سالن:</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خانوادگی/نام شرکت: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شماره ملی/شناسه ملی: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نشانی: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شماره تماس: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که از این پس در این قرارداد </w:t>
      </w:r>
      <w:r w:rsidRPr="00546049">
        <w:rPr>
          <w:rFonts w:ascii="Times New Roman" w:eastAsia="Times New Roman" w:hAnsi="Times New Roman" w:cs="B Nazanin" w:hint="cs"/>
          <w:b/>
          <w:bCs/>
          <w:sz w:val="24"/>
          <w:szCs w:val="24"/>
          <w:rtl/>
          <w:lang w:bidi="fa-IR"/>
        </w:rPr>
        <w:t>«موجر»</w:t>
      </w:r>
      <w:r w:rsidRPr="00546049">
        <w:rPr>
          <w:rFonts w:ascii="Times New Roman" w:eastAsia="Times New Roman" w:hAnsi="Times New Roman" w:cs="B Nazanin" w:hint="cs"/>
          <w:sz w:val="24"/>
          <w:szCs w:val="24"/>
          <w:rtl/>
          <w:lang w:bidi="fa-IR"/>
        </w:rPr>
        <w:t xml:space="preserve"> نامیده می‌شود،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و</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مستأجر/اجاره‌کننده:</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خانوادگی/نام شرکت/باشگاه: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شماره ملی/شناسه ملی: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نشانی: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شماره تماس: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که از این پس </w:t>
      </w:r>
      <w:r w:rsidRPr="00546049">
        <w:rPr>
          <w:rFonts w:ascii="Times New Roman" w:eastAsia="Times New Roman" w:hAnsi="Times New Roman" w:cs="B Nazanin" w:hint="cs"/>
          <w:b/>
          <w:bCs/>
          <w:sz w:val="24"/>
          <w:szCs w:val="24"/>
          <w:rtl/>
          <w:lang w:bidi="fa-IR"/>
        </w:rPr>
        <w:t>«مستأجر»</w:t>
      </w:r>
      <w:r w:rsidRPr="00546049">
        <w:rPr>
          <w:rFonts w:ascii="Times New Roman" w:eastAsia="Times New Roman" w:hAnsi="Times New Roman" w:cs="B Nazanin" w:hint="cs"/>
          <w:sz w:val="24"/>
          <w:szCs w:val="24"/>
          <w:rtl/>
          <w:lang w:bidi="fa-IR"/>
        </w:rPr>
        <w:t xml:space="preserve"> نامیده می‌شود،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با رعایت مفاد این قرارداد و بر اساس قوانین و مقررات جاری جمهوری اسلامی ایران منعقد گردید.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25"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 موضوع قرارداد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lastRenderedPageBreak/>
        <w:t xml:space="preserve">موضوع این قرارداد عبارت است از </w:t>
      </w:r>
      <w:r w:rsidRPr="00546049">
        <w:rPr>
          <w:rFonts w:ascii="Times New Roman" w:eastAsia="Times New Roman" w:hAnsi="Times New Roman" w:cs="B Nazanin" w:hint="cs"/>
          <w:b/>
          <w:bCs/>
          <w:sz w:val="24"/>
          <w:szCs w:val="24"/>
          <w:rtl/>
          <w:lang w:bidi="fa-IR"/>
        </w:rPr>
        <w:t>اجاره موقت/دوره‌ای سالن ورزشی</w:t>
      </w:r>
      <w:r w:rsidRPr="00546049">
        <w:rPr>
          <w:rFonts w:ascii="Times New Roman" w:eastAsia="Times New Roman" w:hAnsi="Times New Roman" w:cs="B Nazanin" w:hint="cs"/>
          <w:sz w:val="24"/>
          <w:szCs w:val="24"/>
          <w:rtl/>
          <w:lang w:bidi="fa-IR"/>
        </w:rPr>
        <w:t xml:space="preserve"> واقع در:</w:t>
      </w:r>
    </w:p>
    <w:p w:rsidR="00546049" w:rsidRPr="00546049" w:rsidRDefault="00546049" w:rsidP="00546049">
      <w:pPr>
        <w:spacing w:before="100" w:beforeAutospacing="1" w:after="100" w:afterAutospacing="1" w:line="240" w:lineRule="auto"/>
        <w:rPr>
          <w:rFonts w:ascii="Times New Roman" w:eastAsia="Times New Roman" w:hAnsi="Times New Roman" w:cs="B Nazanin" w:hint="cs"/>
          <w:sz w:val="24"/>
          <w:szCs w:val="24"/>
          <w:rtl/>
          <w:lang w:val="en"/>
        </w:rPr>
      </w:pPr>
      <w:r w:rsidRPr="00546049">
        <w:rPr>
          <w:rFonts w:ascii="Times New Roman" w:eastAsia="Times New Roman" w:hAnsi="Times New Roman" w:cs="B Nazanin"/>
          <w:sz w:val="24"/>
          <w:szCs w:val="24"/>
          <w:lang w:val="en"/>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sz w:val="24"/>
          <w:szCs w:val="24"/>
          <w:lang w:bidi="fa-IR"/>
        </w:rPr>
      </w:pPr>
      <w:r w:rsidRPr="00546049">
        <w:rPr>
          <w:rFonts w:ascii="Times New Roman" w:eastAsia="Times New Roman" w:hAnsi="Times New Roman" w:cs="B Nazanin" w:hint="cs"/>
          <w:sz w:val="24"/>
          <w:szCs w:val="24"/>
          <w:rtl/>
          <w:lang w:bidi="fa-IR"/>
        </w:rPr>
        <w:t>به‌همراه متعلقات و امکانات موجود از جمله:</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زمین اصلی سالن</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رختکن</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سرویس بهداشتی</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انبار</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اتاق داوری یا مدیریت</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سیستم روشنایی</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وسایل سرمایشی و گرمایشی</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سکوها یا تجهیزات جانبی</w:t>
      </w:r>
    </w:p>
    <w:p w:rsidR="00546049" w:rsidRPr="00546049" w:rsidRDefault="00546049" w:rsidP="00546049">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سایر امکانات مندرج در صورتجلسه تحویل</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استفاده از سالن صرفاً برای فعالیت ورزشی/آموزشی/برگزاری تمرین/مسابقه/مراسم ورزشی و در حدود توافق‌شده مجاز است.</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26"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۲- مدت قرارداد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مدت این قرارداد از تاریخ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لغایت تاریخ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به مدت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می‌باشد و در صورت توافق طرفین قابل تمدید خواهد بود.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چنانچه مستأجر پس از پایان مدت بدون قرارداد جدید از سالن استفاده نماید، این امر به منزله تمدید خودکار قرارداد تلقی نمی‌شود مگر با رضایت کتبی موجر.</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27"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۳- مبلغ اجاره و نحوه پرداخت</w:t>
      </w:r>
    </w:p>
    <w:p w:rsidR="00546049" w:rsidRPr="00546049" w:rsidRDefault="00546049" w:rsidP="00546049">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مبلغ اجاره‌بهای سالن برای مدت قرارداد، جمعاً معادل:</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bidi="fa-IR"/>
        </w:rPr>
      </w:pP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ریال / تومان می‌باشد.</w:t>
      </w:r>
    </w:p>
    <w:p w:rsidR="00546049" w:rsidRPr="00546049" w:rsidRDefault="00546049" w:rsidP="00546049">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نحوه پرداخت به شرح زیر است:</w:t>
      </w:r>
    </w:p>
    <w:p w:rsidR="00546049" w:rsidRPr="00546049" w:rsidRDefault="00546049" w:rsidP="00546049">
      <w:pPr>
        <w:numPr>
          <w:ilvl w:val="1"/>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lastRenderedPageBreak/>
        <w:t xml:space="preserve">مبلغ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به‌عنوان پیش‌پرداخت در زمان امضای قرارداد</w:t>
      </w:r>
    </w:p>
    <w:p w:rsidR="00546049" w:rsidRPr="00546049" w:rsidRDefault="00546049" w:rsidP="00546049">
      <w:pPr>
        <w:numPr>
          <w:ilvl w:val="1"/>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مبلغ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در تاریخ </w:t>
      </w:r>
      <w:r w:rsidRPr="00546049">
        <w:rPr>
          <w:rFonts w:ascii="Times New Roman" w:eastAsia="Times New Roman" w:hAnsi="Times New Roman" w:cs="Times New Roman" w:hint="cs"/>
          <w:sz w:val="24"/>
          <w:szCs w:val="24"/>
          <w:rtl/>
          <w:lang w:bidi="fa-IR"/>
        </w:rPr>
        <w:t>…</w:t>
      </w:r>
    </w:p>
    <w:p w:rsidR="00546049" w:rsidRPr="00546049" w:rsidRDefault="00546049" w:rsidP="00546049">
      <w:pPr>
        <w:numPr>
          <w:ilvl w:val="1"/>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مبلغ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در تاریخ </w:t>
      </w:r>
      <w:r w:rsidRPr="00546049">
        <w:rPr>
          <w:rFonts w:ascii="Times New Roman" w:eastAsia="Times New Roman" w:hAnsi="Times New Roman" w:cs="Times New Roman" w:hint="cs"/>
          <w:sz w:val="24"/>
          <w:szCs w:val="24"/>
          <w:rtl/>
          <w:lang w:bidi="fa-IR"/>
        </w:rPr>
        <w:t>…</w:t>
      </w:r>
    </w:p>
    <w:p w:rsidR="00546049" w:rsidRPr="00546049" w:rsidRDefault="00546049" w:rsidP="00546049">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صورت تأخیر در پرداخت هر قسط، موجر حق دارد پس از اخطار کتبی، نسبت به اعمال حق فسخ یا مطالبه خسارت اقدام نماید.</w:t>
      </w:r>
    </w:p>
    <w:p w:rsidR="00546049" w:rsidRPr="00546049" w:rsidRDefault="00546049" w:rsidP="00546049">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هزینه‌های جانبی مانند آب، برق، گاز، نظافت، نگهبانی، شارژ، تعمیرات ناشی از استفاده غیرمتعارف و سایر هزینه‌های توافقی بر عهده:</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موجر</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مستأجر</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به‌صورت مشترک</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خواهد بود.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28"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۴- محل و ساعات استفاده</w:t>
      </w:r>
    </w:p>
    <w:p w:rsidR="00546049" w:rsidRPr="00546049" w:rsidRDefault="00546049" w:rsidP="00546049">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مستأجر مجاز است از سالن فقط در روزها و ساعات زیر استفاده نماید:</w:t>
      </w:r>
    </w:p>
    <w:p w:rsidR="00546049" w:rsidRPr="00546049" w:rsidRDefault="00546049" w:rsidP="00546049">
      <w:pPr>
        <w:bidi/>
        <w:spacing w:before="100" w:beforeAutospacing="1" w:after="100" w:afterAutospacing="1" w:line="240" w:lineRule="auto"/>
        <w:ind w:left="720"/>
        <w:rPr>
          <w:rFonts w:ascii="Times New Roman" w:eastAsia="Times New Roman" w:hAnsi="Times New Roman" w:cs="B Nazanin" w:hint="cs"/>
          <w:sz w:val="24"/>
          <w:szCs w:val="24"/>
          <w:rtl/>
          <w:lang w:val="en" w:bidi="fa-IR"/>
        </w:rPr>
      </w:pPr>
      <w:r w:rsidRPr="00546049">
        <w:rPr>
          <w:rFonts w:ascii="Times New Roman" w:eastAsia="Times New Roman" w:hAnsi="Times New Roman" w:cs="Times New Roman" w:hint="cs"/>
          <w:sz w:val="24"/>
          <w:szCs w:val="24"/>
          <w:rtl/>
          <w:lang w:val="en" w:bidi="fa-IR"/>
        </w:rPr>
        <w:t>…</w:t>
      </w:r>
    </w:p>
    <w:p w:rsidR="00546049" w:rsidRPr="00546049" w:rsidRDefault="00546049" w:rsidP="00546049">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هرگونه استفاده خارج از زمان مقرر، منوط به اخذ موافقت کتبی موجر است.</w:t>
      </w:r>
    </w:p>
    <w:p w:rsidR="00546049" w:rsidRPr="00546049" w:rsidRDefault="00546049" w:rsidP="00546049">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مستأجر حق واگذاری تمام یا بخشی از منافع قرارداد به غیر را بدون رضایت کتبی موجر ندارد.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29"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۵- تعهدات موجر</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موجر متعهد است:</w:t>
      </w:r>
    </w:p>
    <w:p w:rsidR="00546049" w:rsidRPr="00546049" w:rsidRDefault="00546049" w:rsidP="00546049">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سالن را در تاریخ مقرر، سالم، قابل استفاده و مطابق شرایط مندرج در قرارداد تحویل دهد.</w:t>
      </w:r>
    </w:p>
    <w:p w:rsidR="00546049" w:rsidRPr="00546049" w:rsidRDefault="00546049" w:rsidP="00546049">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امکانات مورد توافق را در وضعیت مناسب بهره‌برداری قرار دهد.</w:t>
      </w:r>
    </w:p>
    <w:p w:rsidR="00546049" w:rsidRPr="00546049" w:rsidRDefault="00546049" w:rsidP="00546049">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صورت وجود نقص اساسی که مانع استفاده متعارف از سالن شود، نسبت به رفع آن در حد تعهدات خود اقدام کند.</w:t>
      </w:r>
    </w:p>
    <w:p w:rsidR="00546049" w:rsidRPr="00546049" w:rsidRDefault="00546049" w:rsidP="00546049">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اسناد، کلیدها، ریموت‌ها یا دسترسی‌های لازم را طبق صورتجلسه تحویل در اختیار مستأجر قرار دهد.</w:t>
      </w:r>
    </w:p>
    <w:p w:rsidR="00546049" w:rsidRPr="00546049" w:rsidRDefault="00546049" w:rsidP="00546049">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مدت قرارداد، از ایجاد مزاحمت در استفاده مشروع مستأجر خودداری نماید.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lastRenderedPageBreak/>
        <w:pict>
          <v:rect id="_x0000_i1030"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۶- تعهدات مستأجر</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مستأجر متعهد است:</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سالن را صرفاً برای موضوع قرارداد و در حدود توافق استفاده کند.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از هرگونه استفاده مغایر با قوانین، اخلاق عمومی، مقررات ایمنی و ظرفیت سالن خودداری نماید.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خسارت‌های ناشی از استفاده نادرست، بی‌احتیاطی، تخریب، یا رفتار افراد تحت پوشش خود را جبران کند.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از ورود افراد غیرمجاز به سالن جلوگیری نماید.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نظافت، نظم و حفاظت از اموال سالن را رعایت کند.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پایان مدت قرارداد، سالن را در همان وضعیت تحویل گرفته، با احتساب استهلاک متعارف، مسترد نماید.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از نصب بنر، وسایل، تجهیزات یا انجام هرگونه تغییر در سالن بدون اجازه کتبی موجر خودداری کند.</w:t>
      </w:r>
    </w:p>
    <w:p w:rsidR="00546049" w:rsidRPr="00546049" w:rsidRDefault="00546049" w:rsidP="00546049">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مسئولیت رفتار مربیان، بازیکنان، شرکت‌کنندگان، تماشاگران و همراهان خود را بر عهده دارد.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1"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۷- ودیعه / ضمانت‌نامه</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در صورت توافق، مستأجر مبلغ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ریال / تومان به‌عنوان:</w:t>
      </w:r>
    </w:p>
    <w:p w:rsidR="00546049" w:rsidRPr="00546049" w:rsidRDefault="00546049" w:rsidP="00546049">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ودیعه</w:t>
      </w:r>
    </w:p>
    <w:p w:rsidR="00546049" w:rsidRPr="00546049" w:rsidRDefault="00546049" w:rsidP="00546049">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تضمین حسن انجام تعهدات</w:t>
      </w:r>
    </w:p>
    <w:p w:rsidR="00546049" w:rsidRPr="00546049" w:rsidRDefault="00546049" w:rsidP="00546049">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Segoe UI Symbol" w:eastAsia="Times New Roman" w:hAnsi="Segoe UI Symbol" w:cs="Segoe UI Symbol" w:hint="cs"/>
          <w:sz w:val="24"/>
          <w:szCs w:val="24"/>
          <w:rtl/>
          <w:lang w:bidi="fa-IR"/>
        </w:rPr>
        <w:t>☐</w:t>
      </w:r>
      <w:r w:rsidRPr="00546049">
        <w:rPr>
          <w:rFonts w:ascii="Times New Roman" w:eastAsia="Times New Roman" w:hAnsi="Times New Roman" w:cs="B Nazanin" w:hint="cs"/>
          <w:sz w:val="24"/>
          <w:szCs w:val="24"/>
          <w:rtl/>
          <w:lang w:bidi="fa-IR"/>
        </w:rPr>
        <w:t xml:space="preserve"> ضمانت خسارات احتمالی</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به موجر پرداخت می‌نماید.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این مبلغ پس از پایان قرارداد و تسویه کامل حساب‌ها، در صورت عدم وجود خسارت یا بدهی، ظرف مدت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روز به مستأجر مسترد خواهد شد.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2"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۸- تعمیرات و خسارات</w:t>
      </w:r>
    </w:p>
    <w:p w:rsidR="00546049" w:rsidRPr="00546049" w:rsidRDefault="00546049" w:rsidP="00546049">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تعمیرات اساسی و ساختاری سالن بر عهده موجر است، مگر آنکه خسارت ناشی از تقصیر مستأجر باشد.</w:t>
      </w:r>
    </w:p>
    <w:p w:rsidR="00546049" w:rsidRPr="00546049" w:rsidRDefault="00546049" w:rsidP="00546049">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تعمیرات جزئی ناشی از استفاده عادی می‌تواند بر اساس توافق طرفین تعیین تکلیف شود.</w:t>
      </w:r>
    </w:p>
    <w:p w:rsidR="00546049" w:rsidRPr="00546049" w:rsidRDefault="00546049" w:rsidP="00546049">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lastRenderedPageBreak/>
        <w:t>چنانچه هرگونه خسارت به سالن، کفپوش، درب‌ها، شیشه‌ها، روشنایی، تجهیزات ورزشی یا سایر ملحقات وارد شود و ناشی از سوءاستفاده یا بی‌احتیاطی مستأجر باشد، جبران آن بر عهده مستأجر است.</w:t>
      </w:r>
    </w:p>
    <w:p w:rsidR="00546049" w:rsidRPr="00546049" w:rsidRDefault="00546049" w:rsidP="00546049">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تشخیص میزان خسارت در صورت اختلاف، با نظر کارشناس رسمی یا مرجع مورد توافق طرفین خواهد بود.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3"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۹- مقررات ایمنی و انضباطی</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مستأجر موظف است کلیه مقررات ایمنی، بهداشتی و انضباطی سالن را رعایت کند، از جمله:</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جلوگیری از ازدحام بیش از ظرفیت مجاز</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رعایت نظم و سکوت در ساعات مقرر</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استفاده از کفش و تجهیزات مناسب برای نوع ورزش</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رعایت اصول جلوگیری از آسیب به کفپوش و تجهیزات</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ممنوعیت استعمال دخانیات، مواد محترقه و هرگونه رفتار خطرناک</w:t>
      </w:r>
    </w:p>
    <w:p w:rsidR="00546049" w:rsidRPr="00546049" w:rsidRDefault="00546049" w:rsidP="00546049">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رعایت دستورالعمل‌های مدیر سالن یا نماینده موجر</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4"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۱۰- بیمه و مسئولیت حوادث</w:t>
      </w:r>
    </w:p>
    <w:p w:rsidR="00546049" w:rsidRPr="00546049" w:rsidRDefault="00546049" w:rsidP="00546049">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مسئولیت حوادث ناشی از قصور مستأجر، مربیان، ورزشکاران، میهمانان یا تماشاگران تحت پوشش وی، بر عهده مستأجر است.</w:t>
      </w:r>
    </w:p>
    <w:p w:rsidR="00546049" w:rsidRPr="00546049" w:rsidRDefault="00546049" w:rsidP="00546049">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صورتی که موجر بیمه‌ای برای سالن یا تجهیزات اخذ کرده باشد، حدود پوشش بیمه تابع شرایط بیمه‌نامه خواهد بود.</w:t>
      </w:r>
    </w:p>
    <w:p w:rsidR="00546049" w:rsidRPr="00546049" w:rsidRDefault="00546049" w:rsidP="00546049">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مستأجر در صورت لزوم، موظف است برای فعالیت‌های خود بیمه مسئولیت مدنی یا حوادث تهیه نماید.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5"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۱۱- فسخ قرارداد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موجر می‌تواند در موارد زیر قرارداد را فسخ کند:</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عدم پرداخت اجاره‌بها در موعد مقرر</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استفاده غیرمجاز از سالن</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ایجاد خسارت عمدی یا شدید</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تخلف از مقررات ایمنی یا انضباطی</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واگذاری به غیر بدون اجازه کتبی</w:t>
      </w:r>
    </w:p>
    <w:p w:rsidR="00546049" w:rsidRPr="00546049" w:rsidRDefault="00546049" w:rsidP="00546049">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lastRenderedPageBreak/>
        <w:t>انقضای مدت قرارداد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همچنین مستأجر نیز در صورت عدم ایفای تعهدات اساسی موجر، می‌تواند وفق مقررات و پس از اخطار کتبی، درخواست فسخ یا پیگیری قانونی نماید.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6"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۱۲- حل اختلاف</w:t>
      </w:r>
    </w:p>
    <w:p w:rsidR="00546049" w:rsidRPr="008D4E38" w:rsidRDefault="00546049" w:rsidP="00546049">
      <w:pPr>
        <w:bidi/>
        <w:spacing w:after="0"/>
        <w:rPr>
          <w:rFonts w:cs="B Nazanin"/>
          <w:sz w:val="24"/>
          <w:szCs w:val="24"/>
          <w:rtl/>
          <w:lang w:bidi="fa-IR"/>
        </w:rPr>
      </w:pPr>
      <w:r w:rsidRPr="008D4E38">
        <w:rPr>
          <w:rFonts w:cs="B Nazanin" w:hint="cs"/>
          <w:sz w:val="24"/>
          <w:szCs w:val="24"/>
          <w:rtl/>
        </w:rPr>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7"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۱۳- قوه قاهره</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در صورت بروز حوادثی خارج از اراده طرفین از قبیل زلزله، سیل، آتش‌سوزی گسترده، جنگ، تعطیلی‌های اجباری یا تصمیمات حاکمیتی که اجرای قرارداد را غیرممکن سازد، تعهدات طرفین تا رفع مانع معلق خواهد بود و نحوه ادامه یا خاتمه قرارداد با توافق طرفین تعیین می‌شود.</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8"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ماده ۱۴- نسخ قرارداد</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این قرارداد در </w:t>
      </w:r>
      <w:r w:rsidRPr="00546049">
        <w:rPr>
          <w:rFonts w:ascii="Times New Roman" w:eastAsia="Times New Roman" w:hAnsi="Times New Roman" w:cs="Times New Roman" w:hint="cs"/>
          <w:sz w:val="24"/>
          <w:szCs w:val="24"/>
          <w:rtl/>
          <w:lang w:bidi="fa-IR"/>
        </w:rPr>
        <w:t>…</w:t>
      </w:r>
      <w:r w:rsidRPr="00546049">
        <w:rPr>
          <w:rFonts w:ascii="Times New Roman" w:eastAsia="Times New Roman" w:hAnsi="Times New Roman" w:cs="B Nazanin" w:hint="cs"/>
          <w:sz w:val="24"/>
          <w:szCs w:val="24"/>
          <w:rtl/>
          <w:lang w:bidi="fa-IR"/>
        </w:rPr>
        <w:t xml:space="preserve"> نسخه متحدالمتن تنظیم شده و هر نسخه حکم واحد دارد و پس از امضا برای طرفین لازم‌الاجرا است.</w:t>
      </w:r>
    </w:p>
    <w:p w:rsidR="00546049" w:rsidRPr="00546049" w:rsidRDefault="00546049" w:rsidP="00546049">
      <w:pPr>
        <w:spacing w:after="0" w:line="240" w:lineRule="auto"/>
        <w:rPr>
          <w:rFonts w:ascii="Times New Roman" w:eastAsia="Times New Roman" w:hAnsi="Times New Roman" w:cs="B Nazanin" w:hint="cs"/>
          <w:sz w:val="24"/>
          <w:szCs w:val="24"/>
          <w:rtl/>
        </w:rPr>
      </w:pPr>
      <w:r w:rsidRPr="00546049">
        <w:rPr>
          <w:rFonts w:ascii="Times New Roman" w:eastAsia="Times New Roman" w:hAnsi="Times New Roman" w:cs="B Nazanin"/>
          <w:sz w:val="24"/>
          <w:szCs w:val="24"/>
        </w:rPr>
        <w:pict>
          <v:rect id="_x0000_i1039" style="width:0;height:1.5pt" o:hralign="center" o:hrstd="t" o:hr="t" fillcolor="#a0a0a0" stroked="f"/>
        </w:pict>
      </w:r>
    </w:p>
    <w:p w:rsidR="00546049" w:rsidRPr="00546049" w:rsidRDefault="00546049" w:rsidP="00546049">
      <w:pPr>
        <w:bidi/>
        <w:spacing w:before="100" w:beforeAutospacing="1" w:after="100" w:afterAutospacing="1" w:line="240" w:lineRule="auto"/>
        <w:outlineLvl w:val="1"/>
        <w:rPr>
          <w:rFonts w:ascii="Times New Roman" w:eastAsia="Times New Roman" w:hAnsi="Times New Roman" w:cs="B Nazanin"/>
          <w:b/>
          <w:bCs/>
          <w:sz w:val="36"/>
          <w:szCs w:val="36"/>
          <w:lang w:bidi="fa-IR"/>
        </w:rPr>
      </w:pPr>
      <w:r w:rsidRPr="00546049">
        <w:rPr>
          <w:rFonts w:ascii="Times New Roman" w:eastAsia="Times New Roman" w:hAnsi="Times New Roman" w:cs="B Nazanin" w:hint="cs"/>
          <w:b/>
          <w:bCs/>
          <w:sz w:val="36"/>
          <w:szCs w:val="36"/>
          <w:rtl/>
          <w:lang w:bidi="fa-IR"/>
        </w:rPr>
        <w:t>امضای طرفین</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موجر:</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امضا: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lastRenderedPageBreak/>
        <w:t xml:space="preserve">تاریخ: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مستأجر:</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امضا: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تاریخ: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شاهد اول:</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امضا: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b/>
          <w:bCs/>
          <w:sz w:val="24"/>
          <w:szCs w:val="24"/>
          <w:rtl/>
          <w:lang w:bidi="fa-IR"/>
        </w:rPr>
        <w:t>شاهد دوم:</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نام و نام خانوادگی: </w:t>
      </w:r>
      <w:r w:rsidRPr="00546049">
        <w:rPr>
          <w:rFonts w:ascii="Times New Roman" w:eastAsia="Times New Roman" w:hAnsi="Times New Roman" w:cs="Times New Roman" w:hint="cs"/>
          <w:sz w:val="24"/>
          <w:szCs w:val="24"/>
          <w:rtl/>
          <w:lang w:bidi="fa-IR"/>
        </w:rPr>
        <w:t>…</w:t>
      </w:r>
    </w:p>
    <w:p w:rsidR="00546049" w:rsidRPr="00546049" w:rsidRDefault="00546049" w:rsidP="00546049">
      <w:pPr>
        <w:bidi/>
        <w:spacing w:before="100" w:beforeAutospacing="1" w:after="100" w:afterAutospacing="1" w:line="240" w:lineRule="auto"/>
        <w:rPr>
          <w:rFonts w:ascii="Times New Roman" w:eastAsia="Times New Roman" w:hAnsi="Times New Roman" w:cs="B Nazanin" w:hint="cs"/>
          <w:sz w:val="24"/>
          <w:szCs w:val="24"/>
          <w:rtl/>
          <w:lang w:bidi="fa-IR"/>
        </w:rPr>
      </w:pPr>
      <w:r w:rsidRPr="00546049">
        <w:rPr>
          <w:rFonts w:ascii="Times New Roman" w:eastAsia="Times New Roman" w:hAnsi="Times New Roman" w:cs="B Nazanin" w:hint="cs"/>
          <w:sz w:val="24"/>
          <w:szCs w:val="24"/>
          <w:rtl/>
          <w:lang w:bidi="fa-IR"/>
        </w:rPr>
        <w:t xml:space="preserve">امضا: </w:t>
      </w:r>
      <w:r w:rsidRPr="00546049">
        <w:rPr>
          <w:rFonts w:ascii="Times New Roman" w:eastAsia="Times New Roman" w:hAnsi="Times New Roman" w:cs="Times New Roman" w:hint="cs"/>
          <w:sz w:val="24"/>
          <w:szCs w:val="24"/>
          <w:rtl/>
          <w:lang w:bidi="fa-IR"/>
        </w:rPr>
        <w:t>…</w:t>
      </w:r>
    </w:p>
    <w:p w:rsidR="00046FDB" w:rsidRPr="00546049" w:rsidRDefault="00173C2B">
      <w:pPr>
        <w:rPr>
          <w:rFonts w:cs="B Nazanin"/>
        </w:rPr>
      </w:pPr>
    </w:p>
    <w:sectPr w:rsidR="00046FDB" w:rsidRPr="00546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E5EA7"/>
    <w:multiLevelType w:val="multilevel"/>
    <w:tmpl w:val="F12E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9670A"/>
    <w:multiLevelType w:val="multilevel"/>
    <w:tmpl w:val="5EFA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50A4B"/>
    <w:multiLevelType w:val="multilevel"/>
    <w:tmpl w:val="2BB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3599B"/>
    <w:multiLevelType w:val="multilevel"/>
    <w:tmpl w:val="D5805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6285F"/>
    <w:multiLevelType w:val="multilevel"/>
    <w:tmpl w:val="E4182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3365F"/>
    <w:multiLevelType w:val="multilevel"/>
    <w:tmpl w:val="18E8B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7B7DCB"/>
    <w:multiLevelType w:val="multilevel"/>
    <w:tmpl w:val="52DA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01C1C"/>
    <w:multiLevelType w:val="multilevel"/>
    <w:tmpl w:val="4950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F02F14"/>
    <w:multiLevelType w:val="multilevel"/>
    <w:tmpl w:val="8616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0113F1"/>
    <w:multiLevelType w:val="multilevel"/>
    <w:tmpl w:val="7F7E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6"/>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A2"/>
    <w:rsid w:val="00173C2B"/>
    <w:rsid w:val="004B04A2"/>
    <w:rsid w:val="00546049"/>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8FCB9-2EE5-44A6-B7A8-81B31CFA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0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60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60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60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6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75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3</cp:revision>
  <dcterms:created xsi:type="dcterms:W3CDTF">2026-05-31T14:49:00Z</dcterms:created>
  <dcterms:modified xsi:type="dcterms:W3CDTF">2026-05-31T14:50:00Z</dcterms:modified>
</cp:coreProperties>
</file>