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9A" w:rsidRPr="0093519A" w:rsidRDefault="0093519A" w:rsidP="0093519A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قرارداد فروش اقساطی گوشی تلفن همراه</w:t>
      </w:r>
    </w:p>
    <w:p w:rsid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۱: طرفین قرارداد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فروشنده (فروشگاه):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مدیریت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شماره تماس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خریدار: آقای/خانم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فرزند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شماره تماس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۲: موضوع قرارداد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فروش یک دستگاه گوشی موبایل مدل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شناسه اختصاصی (</w:t>
      </w:r>
      <w:r w:rsidRPr="0093519A">
        <w:rPr>
          <w:rFonts w:ascii="Times New Roman" w:eastAsia="Times New Roman" w:hAnsi="Times New Roman" w:cs="B Nazanin" w:hint="cs"/>
          <w:sz w:val="24"/>
          <w:szCs w:val="24"/>
          <w:lang w:bidi="fa-IR"/>
        </w:rPr>
        <w:t>IMEI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مبلغ کل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۳: شرایط پرداخت (اقساط)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۳-۱. مبلغ پیش‌پرداخت: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که در تاریخ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نقداً پرداخت گردید.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۳-۲. الباقی مبلغ به مبلغ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طی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فقره چک/سفته به شماره‌های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الی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سررسیدهای ماهانه از تاریخ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پرداخت می‌گردد.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۴: تضمین‌ها</w:t>
      </w:r>
      <w:bookmarkStart w:id="0" w:name="_GoBack"/>
      <w:bookmarkEnd w:id="0"/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۴-۱. خریدار موظف است بابت اقساط، تعداد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فقره چک صیادی/سفته به مبلغ </w:t>
      </w:r>
      <w:r w:rsidRPr="0093519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به عنوان تضمین پرداخت اقساط به فروشنده تحویل دهد.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۴-۲. فروشنده حق دارد در صورت عدم پرداخت هر یک از اقساط در موعد مقرر، نسبت به واخواست چک/سفته اقدام نماید.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۵: شرط حفظ مالکیت (ماده مهم حقوقی)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 زمان پرداخت آخرین قسط و تسویه کامل مبلغ قرارداد، عینِ کالا (موبایل) در مالکیت فروشنده باقی می‌ماند و خریدار تنها حق انتفاع و استفاده از آن را دارد. انتقال قطعی مالکیت منوط به تسویه کامل اقساط می‌باشد.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۶: تحویل و سلامت کالا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۶-۱. کالا در حضور خریدار بررسی و از نظر ظاهری و فنی (طبق فاکتور خرید) سالم تحویل گردید.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۶-۲. هزینه‌های نگهداری، تعمیرات احتمالی و مسئولیت گم شدن یا سرقت کالا پس از تحویل، تماماً بر عهده خریدار است.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ماده ۷: ضمانت اجرا و فسخ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تأخیر در پرداخت هر یک از اقساط بیش از ۷ روز، فروشنده حق دارد: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الف) کل مبلغ باقی‌مانده اقساط را حال (یک‌جا دریافت) نماید.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ب) یا قرارداد را به صورت یک‌جانبه فسخ کرده و با کسر ۲۰ درصد از مبلغ کل به عنوان خسارت و افت قیمت، کالا را مسترد و مابقی مبالغ دریافتی را پس از کسر خسارت به خریدار بازگرداند.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۸: اقامتگاه قانونی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اقامتگاه طرفین همان است که در صدر قرارداد ذکر شده است. هرگونه تغییر نشانی باید کتباً اطلاع داده شود، در غیر این صورت ابلاغیه‌ها به نشانی فوق معتبر است.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۹: مرجع حل اختلاف</w:t>
      </w:r>
    </w:p>
    <w:p w:rsidR="0093519A" w:rsidRPr="005C5EFF" w:rsidRDefault="0093519A" w:rsidP="0093519A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5C5EFF">
        <w:rPr>
          <w:rFonts w:cs="B Nazanin" w:hint="cs"/>
          <w:sz w:val="24"/>
          <w:szCs w:val="24"/>
          <w:rtl/>
        </w:rPr>
        <w:t>طرفین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توافق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نمودند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کلیه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اختلافات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و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دعاوی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ناشی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این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قرارداد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یا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راجع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به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آن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جمله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انعقاد،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اعتبار،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فسخ،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تفسیر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یا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اجرای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آن،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طریق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یکی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داوران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عضو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سامانه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جامع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ایران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با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تعیین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و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نصب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همچنین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تعیین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حق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الزحمه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سوی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آن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سامانه،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بعنوان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مقام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ناصب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حل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و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فصل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گردد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لذا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پس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ثبت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درخواست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در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سامانه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مذکور،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منصوب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به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موضوع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اختلاف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رسیدگی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و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رای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لازم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را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صادر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نماید</w:t>
      </w:r>
      <w:r w:rsidRPr="005C5EFF">
        <w:rPr>
          <w:rFonts w:cs="B Nazanin"/>
          <w:sz w:val="24"/>
          <w:szCs w:val="24"/>
          <w:rtl/>
        </w:rPr>
        <w:t xml:space="preserve">. </w:t>
      </w:r>
      <w:r w:rsidRPr="005C5EFF">
        <w:rPr>
          <w:rFonts w:cs="B Nazanin" w:hint="cs"/>
          <w:sz w:val="24"/>
          <w:szCs w:val="24"/>
          <w:rtl/>
        </w:rPr>
        <w:t>شرط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داوری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حاضر،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موافقتنامه‌ای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مستقل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از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قرارداد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اصلی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بوده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و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لازم‌الاجرا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می</w:t>
      </w:r>
      <w:r w:rsidRPr="005C5EFF">
        <w:rPr>
          <w:rFonts w:cs="B Nazanin"/>
          <w:sz w:val="24"/>
          <w:szCs w:val="24"/>
          <w:rtl/>
        </w:rPr>
        <w:t xml:space="preserve"> </w:t>
      </w:r>
      <w:r w:rsidRPr="005C5EFF">
        <w:rPr>
          <w:rFonts w:cs="B Nazanin" w:hint="cs"/>
          <w:sz w:val="24"/>
          <w:szCs w:val="24"/>
          <w:rtl/>
        </w:rPr>
        <w:t>باشد</w:t>
      </w:r>
      <w:r w:rsidRPr="005C5EFF">
        <w:rPr>
          <w:rFonts w:cs="B Nazanin"/>
          <w:sz w:val="24"/>
          <w:szCs w:val="24"/>
          <w:rtl/>
        </w:rPr>
        <w:t>.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محل امضای فروشنده: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93519A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</w:t>
      </w: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محل امضای خریدار:</w:t>
      </w:r>
      <w:r w:rsidRPr="0093519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93519A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(نام و نام خانوادگی)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(نام و نام خانوادگی)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(تاریخ و اثر انگشت)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 w:rsidRPr="0093519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(تاریخ و اثر انگشت)</w:t>
      </w:r>
    </w:p>
    <w:p w:rsidR="0093519A" w:rsidRPr="0093519A" w:rsidRDefault="0093519A" w:rsidP="009351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</w:p>
    <w:p w:rsidR="00046FDB" w:rsidRPr="0093519A" w:rsidRDefault="0093519A">
      <w:pPr>
        <w:rPr>
          <w:rFonts w:cs="B Nazanin"/>
        </w:rPr>
      </w:pPr>
    </w:p>
    <w:sectPr w:rsidR="00046FDB" w:rsidRPr="00935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9A"/>
    <w:rsid w:val="008C581C"/>
    <w:rsid w:val="0093519A"/>
    <w:rsid w:val="009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2A4E-DC33-4D86-ABC2-62B98F3F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5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51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5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1</cp:revision>
  <dcterms:created xsi:type="dcterms:W3CDTF">2026-06-02T13:47:00Z</dcterms:created>
  <dcterms:modified xsi:type="dcterms:W3CDTF">2026-06-02T13:52:00Z</dcterms:modified>
</cp:coreProperties>
</file>